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E9D7" w14:textId="77777777" w:rsidR="0011293A" w:rsidRPr="0011293A" w:rsidRDefault="0011293A" w:rsidP="0011293A">
      <w:pPr>
        <w:rPr>
          <w:color w:val="215E99" w:themeColor="text2" w:themeTint="BF"/>
        </w:rPr>
      </w:pPr>
      <w:r w:rsidRPr="0011293A">
        <w:rPr>
          <w:b/>
          <w:bCs/>
          <w:color w:val="215E99" w:themeColor="text2" w:themeTint="BF"/>
        </w:rPr>
        <w:t>View, Download and Transmit CCDAs</w:t>
      </w:r>
    </w:p>
    <w:p w14:paraId="3C20DA9C" w14:textId="77777777" w:rsidR="0011293A" w:rsidRPr="0011293A" w:rsidRDefault="0011293A" w:rsidP="0011293A">
      <w:r w:rsidRPr="0011293A">
        <w:t xml:space="preserve">Patients and authorized representatives can view, download, and transmit their health information via </w:t>
      </w:r>
      <w:proofErr w:type="spellStart"/>
      <w:r w:rsidRPr="0011293A">
        <w:t>CareSpace</w:t>
      </w:r>
      <w:proofErr w:type="spellEnd"/>
      <w:r w:rsidRPr="0011293A">
        <w:t>. Built based on regulatory guidelines, this feature promotes interoperability and enables patients to securely share their records with another provider.</w:t>
      </w:r>
    </w:p>
    <w:p w14:paraId="3B569001" w14:textId="77777777" w:rsidR="0011293A" w:rsidRDefault="0011293A" w:rsidP="0011293A">
      <w:r w:rsidRPr="0011293A">
        <w:t xml:space="preserve">From the “Health” page, patients </w:t>
      </w:r>
      <w:proofErr w:type="gramStart"/>
      <w:r w:rsidRPr="0011293A">
        <w:t>have the ability to</w:t>
      </w:r>
      <w:proofErr w:type="gramEnd"/>
      <w:r w:rsidRPr="0011293A">
        <w:t xml:space="preserve"> “Send Record” or “Download” their CCDA. </w:t>
      </w:r>
    </w:p>
    <w:p w14:paraId="3B8A565A" w14:textId="7D337D30" w:rsidR="0011293A" w:rsidRDefault="0011293A" w:rsidP="0011293A">
      <w:pPr>
        <w:jc w:val="center"/>
      </w:pPr>
      <w:r>
        <w:rPr>
          <w:noProof/>
        </w:rPr>
        <w:drawing>
          <wp:inline distT="0" distB="0" distL="0" distR="0" wp14:anchorId="3F6E05F9" wp14:editId="01B0F855">
            <wp:extent cx="4930140" cy="616794"/>
            <wp:effectExtent l="0" t="0" r="3810" b="0"/>
            <wp:docPr id="1089324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243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539" cy="62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7607" w14:textId="47F92196" w:rsidR="0011293A" w:rsidRPr="0011293A" w:rsidRDefault="0011293A" w:rsidP="0011293A">
      <w:r w:rsidRPr="0011293A">
        <w:t>When sending their record, patients should include the following:</w:t>
      </w:r>
    </w:p>
    <w:p w14:paraId="760FBED6" w14:textId="77777777" w:rsidR="0011293A" w:rsidRPr="0011293A" w:rsidRDefault="0011293A" w:rsidP="0011293A">
      <w:pPr>
        <w:numPr>
          <w:ilvl w:val="0"/>
          <w:numId w:val="1"/>
        </w:numPr>
      </w:pPr>
      <w:r w:rsidRPr="0011293A">
        <w:t>The recipient's email address</w:t>
      </w:r>
    </w:p>
    <w:p w14:paraId="5518FED8" w14:textId="77777777" w:rsidR="0011293A" w:rsidRPr="0011293A" w:rsidRDefault="0011293A" w:rsidP="0011293A">
      <w:pPr>
        <w:numPr>
          <w:ilvl w:val="0"/>
          <w:numId w:val="1"/>
        </w:numPr>
      </w:pPr>
      <w:r w:rsidRPr="0011293A">
        <w:t>The desired Start and End date of medical information</w:t>
      </w:r>
    </w:p>
    <w:p w14:paraId="3AF57BE9" w14:textId="77777777" w:rsidR="0011293A" w:rsidRPr="0011293A" w:rsidRDefault="0011293A" w:rsidP="0011293A">
      <w:pPr>
        <w:numPr>
          <w:ilvl w:val="0"/>
          <w:numId w:val="1"/>
        </w:numPr>
      </w:pPr>
      <w:r w:rsidRPr="0011293A">
        <w:t>Any notes for the recipient</w:t>
      </w:r>
    </w:p>
    <w:p w14:paraId="769F7282" w14:textId="77777777" w:rsidR="0011293A" w:rsidRDefault="0011293A" w:rsidP="0011293A">
      <w:pPr>
        <w:numPr>
          <w:ilvl w:val="0"/>
          <w:numId w:val="1"/>
        </w:numPr>
      </w:pPr>
      <w:r w:rsidRPr="0011293A">
        <w:t>A password for security and encryption purposes</w:t>
      </w:r>
    </w:p>
    <w:p w14:paraId="0F8B883F" w14:textId="75198902" w:rsidR="0011293A" w:rsidRPr="0011293A" w:rsidRDefault="0011293A" w:rsidP="0011293A">
      <w:pPr>
        <w:ind w:left="720"/>
        <w:jc w:val="center"/>
      </w:pPr>
      <w:r w:rsidRPr="0011293A">
        <w:drawing>
          <wp:inline distT="0" distB="0" distL="0" distR="0" wp14:anchorId="6FAA14D9" wp14:editId="7F8BDE33">
            <wp:extent cx="2563370" cy="3848100"/>
            <wp:effectExtent l="0" t="0" r="8890" b="0"/>
            <wp:docPr id="1601204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042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374" cy="38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04287" w14:textId="77777777" w:rsidR="00973905" w:rsidRDefault="00973905"/>
    <w:sectPr w:rsidR="00973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F7F81"/>
    <w:multiLevelType w:val="multilevel"/>
    <w:tmpl w:val="84228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125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3A"/>
    <w:rsid w:val="0011293A"/>
    <w:rsid w:val="00224880"/>
    <w:rsid w:val="003938BB"/>
    <w:rsid w:val="00973905"/>
    <w:rsid w:val="009A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70B5"/>
  <w15:chartTrackingRefBased/>
  <w15:docId w15:val="{C531D71C-E37D-4580-84A5-62728527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9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1C225E5FF2242AFF4E05D6C352365" ma:contentTypeVersion="13" ma:contentTypeDescription="Create a new document." ma:contentTypeScope="" ma:versionID="7e95a4a733554fecfcb2a4505dd96973">
  <xsd:schema xmlns:xsd="http://www.w3.org/2001/XMLSchema" xmlns:xs="http://www.w3.org/2001/XMLSchema" xmlns:p="http://schemas.microsoft.com/office/2006/metadata/properties" xmlns:ns2="7fc9f429-892d-4b03-9b8f-551c143e587d" xmlns:ns3="26585f82-9356-4db4-8e54-c3f24db17baf" targetNamespace="http://schemas.microsoft.com/office/2006/metadata/properties" ma:root="true" ma:fieldsID="de83993e179d181bf6dfe8f5ea337acd" ns2:_="" ns3:_="">
    <xsd:import namespace="7fc9f429-892d-4b03-9b8f-551c143e587d"/>
    <xsd:import namespace="26585f82-9356-4db4-8e54-c3f24db17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9f429-892d-4b03-9b8f-551c143e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1fa7a3-a034-4565-84da-e4059540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85f82-9356-4db4-8e54-c3f24db17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8e7359-96c8-47f3-816b-a1ff24eb2f41}" ma:internalName="TaxCatchAll" ma:showField="CatchAllData" ma:web="26585f82-9356-4db4-8e54-c3f24db17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85f82-9356-4db4-8e54-c3f24db17baf" xsi:nil="true"/>
    <lcf76f155ced4ddcb4097134ff3c332f xmlns="7fc9f429-892d-4b03-9b8f-551c143e58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01339D-AD64-4B95-9253-66CD35B5423B}"/>
</file>

<file path=customXml/itemProps2.xml><?xml version="1.0" encoding="utf-8"?>
<ds:datastoreItem xmlns:ds="http://schemas.openxmlformats.org/officeDocument/2006/customXml" ds:itemID="{3994757C-8E98-481C-895D-9F764452CB24}"/>
</file>

<file path=customXml/itemProps3.xml><?xml version="1.0" encoding="utf-8"?>
<ds:datastoreItem xmlns:ds="http://schemas.openxmlformats.org/officeDocument/2006/customXml" ds:itemID="{3244740A-E45F-4972-852A-78A15695D7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Michael</dc:creator>
  <cp:keywords/>
  <dc:description/>
  <cp:lastModifiedBy>Turner, Michael</cp:lastModifiedBy>
  <cp:revision>1</cp:revision>
  <dcterms:created xsi:type="dcterms:W3CDTF">2026-08-28T17:53:00Z</dcterms:created>
  <dcterms:modified xsi:type="dcterms:W3CDTF">2026-08-28T18:04:00Z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0x0101006311C225E5FF2242AFF4E05D6C352365</vt:lpwstr>
  </property>
</Properties>
</file>